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3A" w:rsidRDefault="009957A5" w:rsidP="009957A5">
      <w:pPr>
        <w:widowControl/>
        <w:shd w:val="clear" w:color="auto" w:fill="FFFFFF"/>
        <w:spacing w:before="225" w:after="225"/>
        <w:jc w:val="center"/>
        <w:textAlignment w:val="baseline"/>
        <w:outlineLvl w:val="0"/>
        <w:rPr>
          <w:rFonts w:ascii="黑体" w:eastAsia="黑体" w:hAnsi="黑体" w:cs="宋体"/>
          <w:color w:val="333333"/>
          <w:kern w:val="36"/>
          <w:sz w:val="32"/>
          <w:szCs w:val="32"/>
        </w:rPr>
      </w:pP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浙江</w:t>
      </w:r>
      <w:r w:rsidR="00D30697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省</w:t>
      </w:r>
      <w:r w:rsidR="0049613A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公共政策研究院</w:t>
      </w:r>
      <w:r w:rsidR="00B6452C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/</w:t>
      </w:r>
      <w:r w:rsidR="00D30697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浙江大学</w:t>
      </w: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公共政策研究院</w:t>
      </w:r>
    </w:p>
    <w:p w:rsidR="009957A5" w:rsidRPr="00F1590D" w:rsidRDefault="009957A5" w:rsidP="009957A5">
      <w:pPr>
        <w:widowControl/>
        <w:shd w:val="clear" w:color="auto" w:fill="FFFFFF"/>
        <w:spacing w:before="225" w:after="225"/>
        <w:jc w:val="center"/>
        <w:textAlignment w:val="baseline"/>
        <w:outlineLvl w:val="0"/>
        <w:rPr>
          <w:rFonts w:ascii="黑体" w:eastAsia="黑体" w:hAnsi="黑体" w:cs="宋体"/>
          <w:color w:val="333333"/>
          <w:kern w:val="36"/>
          <w:sz w:val="32"/>
          <w:szCs w:val="32"/>
        </w:rPr>
      </w:pP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课题</w:t>
      </w:r>
      <w:r w:rsidR="005A376D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招标管理暂行办法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center"/>
        <w:textAlignment w:val="baseline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:rsidR="009957A5" w:rsidRPr="00216417" w:rsidRDefault="00216417" w:rsidP="0021641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</w:t>
      </w:r>
      <w:r w:rsidRPr="0021641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章　</w:t>
      </w:r>
      <w:r w:rsidR="009957A5" w:rsidRPr="0021641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总 则</w:t>
      </w:r>
    </w:p>
    <w:p w:rsidR="00862355" w:rsidRPr="00862355" w:rsidRDefault="00862355" w:rsidP="00862355">
      <w:pPr>
        <w:widowControl/>
        <w:shd w:val="clear" w:color="auto" w:fill="FFFFFF"/>
        <w:spacing w:line="420" w:lineRule="atLeas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38520C" w:rsidRPr="00F1590D" w:rsidRDefault="009957A5" w:rsidP="0049613A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第一条　</w:t>
      </w:r>
      <w:r w:rsidRPr="00F1590D">
        <w:rPr>
          <w:rFonts w:ascii="宋体" w:eastAsia="宋体" w:hAnsi="宋体" w:cs="宋体" w:hint="eastAsia"/>
          <w:kern w:val="0"/>
          <w:sz w:val="28"/>
          <w:szCs w:val="28"/>
        </w:rPr>
        <w:t>为加强</w:t>
      </w:r>
      <w:r w:rsidR="0049613A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49613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公共政策研究院</w:t>
      </w:r>
      <w:r w:rsidR="0049613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49613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49613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（以下简称：</w:t>
      </w:r>
      <w:r w:rsidR="00D30697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B645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浙江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B645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公共政策研究院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</w:t>
      </w:r>
      <w:r w:rsidR="006D0D8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的科学化、规范化管理，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广泛调动社会科研力量参与公共政策研究，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促进课题招标出好成果，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根据《中华人民共和国招标投标法》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结合</w:t>
      </w:r>
      <w:r w:rsidR="00196C2F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196C2F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196C2F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196C2F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196C2F">
        <w:rPr>
          <w:rFonts w:ascii="宋体" w:eastAsia="宋体" w:hAnsi="宋体" w:cs="宋体"/>
          <w:color w:val="000000"/>
          <w:kern w:val="0"/>
          <w:sz w:val="28"/>
          <w:szCs w:val="28"/>
        </w:rPr>
        <w:t>公共政策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课题管理的特点和要求，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特制定本办法。</w:t>
      </w:r>
    </w:p>
    <w:p w:rsidR="0038520C" w:rsidRPr="00F1590D" w:rsidRDefault="009957A5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第二条　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</w:t>
      </w:r>
      <w:r w:rsidR="00B902E4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</w:t>
      </w:r>
      <w:r w:rsidR="006D0D8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要突出针对性、现实性和应用性，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结合实际，在科学的理论分析和调查研究基础上，为</w:t>
      </w:r>
      <w:r w:rsidR="003268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政府</w:t>
      </w:r>
      <w:r w:rsidR="003268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提供切合实际的、可供操作的科学性对策建议和措施。</w:t>
      </w:r>
    </w:p>
    <w:p w:rsidR="009957A5" w:rsidRPr="00F1590D" w:rsidRDefault="009957A5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第三条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浙江省</w:t>
      </w:r>
      <w:r w:rsidR="00A55345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</w:t>
      </w:r>
      <w:r w:rsidR="00C40C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国内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</w:t>
      </w:r>
      <w:r w:rsidR="000D4D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领域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理论研究和实际工作者，公平竞争，采取课题委托资助形式择优立项。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A265B9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课题申报条件、程序及要求</w:t>
      </w:r>
    </w:p>
    <w:p w:rsidR="0097408C" w:rsidRPr="0097408C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38520C" w:rsidRPr="00F1590D" w:rsidRDefault="00A265B9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第四条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课题申报条件 ⒈课题负责人必须</w:t>
      </w:r>
      <w:r w:rsidR="00C40C56">
        <w:rPr>
          <w:rFonts w:ascii="宋体" w:eastAsia="宋体" w:hAnsi="宋体" w:cs="宋体"/>
          <w:color w:val="000000"/>
          <w:kern w:val="0"/>
          <w:sz w:val="28"/>
          <w:szCs w:val="28"/>
        </w:rPr>
        <w:t>具有良好的政治思想素质，具有独立开展和组织科研工作的能力和精力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，并能作为课题的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实际主持者担负实质性研究工作。 2</w:t>
      </w:r>
      <w:r w:rsidRPr="00243BE6">
        <w:rPr>
          <w:rFonts w:ascii="宋体" w:eastAsia="宋体" w:hAnsi="宋体" w:cs="宋体"/>
          <w:color w:val="000000"/>
          <w:kern w:val="0"/>
          <w:sz w:val="28"/>
          <w:szCs w:val="28"/>
        </w:rPr>
        <w:t>.课题负责人必须具有</w:t>
      </w:r>
      <w:r w:rsidR="00C40C56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 w:rsidR="002E2E10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</w:t>
      </w:r>
      <w:r w:rsidR="00C40C56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或讲师及</w:t>
      </w:r>
      <w:r w:rsidRPr="00243BE6">
        <w:rPr>
          <w:rFonts w:ascii="宋体" w:eastAsia="宋体" w:hAnsi="宋体" w:cs="宋体"/>
          <w:color w:val="000000"/>
          <w:kern w:val="0"/>
          <w:sz w:val="28"/>
          <w:szCs w:val="28"/>
        </w:rPr>
        <w:t>以上专业技术职称，课题组成员具有本科以上学历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 3.课题组成员对所申报的课题有一定的研究基础和相关的研究成果。</w:t>
      </w:r>
    </w:p>
    <w:p w:rsidR="0038520C" w:rsidRPr="00F1590D" w:rsidRDefault="0075596C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第五条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课题申报程序 申请人从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官网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(http://www.ggzc.zju.edu.cn/)下载《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/浙江大学公共政策研究院课题招标应标申请书》，按要求填写，在公告规定的时间内将以上材料报送</w:t>
      </w:r>
      <w:r w:rsidR="00306382" w:rsidRP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06382" w:rsidRPr="00306382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75596C" w:rsidRPr="00F1590D" w:rsidRDefault="0075596C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第六条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填写要求 1.《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</w:t>
      </w:r>
      <w:r w:rsidR="00130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应反映</w:t>
      </w:r>
      <w:r w:rsidR="001308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课题研究的思路、研究方法和完成课题研究的优势</w:t>
      </w:r>
      <w:r w:rsidR="00130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 2.《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5F4BC5">
        <w:rPr>
          <w:rFonts w:ascii="宋体" w:eastAsia="宋体" w:hAnsi="宋体" w:cs="宋体"/>
          <w:color w:val="000000"/>
          <w:kern w:val="0"/>
          <w:sz w:val="28"/>
          <w:szCs w:val="28"/>
        </w:rPr>
        <w:t>应标申请书》中所填报的课题负责人和主要研究人员，必须是名副其实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担任该研究课题的具体调研人和撰稿人，以保证课题的研究水平和成果质量。 3.《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A4纸打印，一式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份(申请书需有1份盖章原件)，分别装订。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课题评审和管理</w:t>
      </w:r>
    </w:p>
    <w:p w:rsidR="0097408C" w:rsidRPr="0097408C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EC4967" w:rsidRPr="00F1590D" w:rsidRDefault="00EC4967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第七</w:t>
      </w:r>
      <w:r w:rsidR="009957A5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条　</w:t>
      </w:r>
      <w:r w:rsidR="00A265B9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306382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将组织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专家学者和课题涉及部门的有关领导</w:t>
      </w:r>
      <w:r w:rsid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负责课题招标的全部评审工作。</w:t>
      </w:r>
      <w:r w:rsidR="009957A5"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   </w:t>
      </w:r>
    </w:p>
    <w:p w:rsidR="00EC4967" w:rsidRPr="00F1590D" w:rsidRDefault="009957A5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</w:t>
      </w:r>
      <w:r w:rsidR="00EC4967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八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条　</w:t>
      </w:r>
      <w:r w:rsidR="0070064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确定中标课题组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1.资格审查。由</w:t>
      </w:r>
      <w:r w:rsidR="00EC3F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对应标者申报的材料进行资格审查，排除不符合申报条件的应标者。 2.评委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评审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。评委根据应标者提交的《</w:t>
      </w:r>
      <w:r w:rsidR="0070064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应标申请书》进行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独立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评审。 3.评审会议。由评委集中讨论</w:t>
      </w:r>
      <w:r w:rsidR="00D06F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进行无记名投票表决，确定中标课题组。</w:t>
      </w:r>
    </w:p>
    <w:p w:rsidR="009957A5" w:rsidRPr="00F1590D" w:rsidRDefault="009957A5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</w:t>
      </w:r>
      <w:r w:rsidR="00EC4967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签署协议书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中标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负责人接到立项通知书后，5-10个工作日内与</w:t>
      </w:r>
      <w:r w:rsidR="00306382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06382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签订《</w:t>
      </w:r>
      <w:r w:rsidR="00ED5C71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/浙江大学公共政策研究院课题招标项目研究协议书》，无特殊情况，逾期视为自动放弃。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EC4967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第四章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经费管理</w:t>
      </w:r>
    </w:p>
    <w:p w:rsidR="0097408C" w:rsidRPr="00F1590D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EC4967" w:rsidRPr="00F1590D" w:rsidRDefault="00EC4967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</w:t>
      </w:r>
      <w:r w:rsidR="009957A5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8520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为加强课题经费管理，确保经费真正用于研究工作，课题经费统一拨到课题负责人所在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38520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单位，由所在单位统一管理。课题经费不直接拨给课题组成员个人。</w:t>
      </w:r>
    </w:p>
    <w:p w:rsidR="00EC4967" w:rsidRPr="00F1590D" w:rsidRDefault="0038520C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第十一条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每个课题的研究</w:t>
      </w:r>
      <w:r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经费为</w:t>
      </w:r>
      <w:r w:rsidR="00166BC5"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万元。</w:t>
      </w:r>
    </w:p>
    <w:p w:rsidR="00EC4967" w:rsidRPr="00F1590D" w:rsidRDefault="0038520C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第十二条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课题经费根据研究进度分期拨付。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中标课题组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署项目研究协议书之日起的10个工作日内，</w:t>
      </w:r>
      <w:r w:rsidR="00B87FD1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B87FD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向课题组拨付研究经费的</w:t>
      </w:r>
      <w:r w:rsidR="00EC4967"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60%</w:t>
      </w:r>
      <w:r w:rsidR="00EC4967" w:rsidRPr="002D46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课题组提交最终研究成果，经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验收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鉴定合格，拨付余下的40%。</w:t>
      </w:r>
      <w:r w:rsidR="00EC4967"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第五章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26286C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中标课题的管理</w:t>
      </w:r>
    </w:p>
    <w:p w:rsidR="0097408C" w:rsidRPr="00F1590D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32332A" w:rsidRPr="00F1590D" w:rsidRDefault="0026286C" w:rsidP="0032332A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第十三条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34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根据课题组</w:t>
      </w:r>
      <w:r w:rsidR="00F50C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申报计划，跟踪检查课题组的研究进度，对没有按计划和要求完成研究任务的课题组提出警告，责成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课题组负责人进行整改。如</w:t>
      </w:r>
      <w:r w:rsidR="00F50C5C">
        <w:rPr>
          <w:rFonts w:ascii="宋体" w:eastAsia="宋体" w:hAnsi="宋体" w:cs="宋体"/>
          <w:color w:val="000000"/>
          <w:kern w:val="0"/>
          <w:sz w:val="28"/>
          <w:szCs w:val="28"/>
        </w:rPr>
        <w:t>课题组没有按期按质完成课题研究任务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="00734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将中止课题组的研究，停拨课题经费。</w:t>
      </w:r>
    </w:p>
    <w:p w:rsidR="0032332A" w:rsidRPr="00F1590D" w:rsidRDefault="0026286C" w:rsidP="00F2686B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第十四条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F50C5C">
        <w:rPr>
          <w:rFonts w:ascii="宋体" w:eastAsia="宋体" w:hAnsi="宋体" w:cs="宋体"/>
          <w:color w:val="000000"/>
          <w:kern w:val="0"/>
          <w:sz w:val="28"/>
          <w:szCs w:val="28"/>
        </w:rPr>
        <w:t>课题负责人</w:t>
      </w:r>
      <w:r w:rsidR="00F50C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按本办法的有关规定和要求做好课题的自我管理，按时间要求和申报的计划进度和质量要求完成研究任务。</w:t>
      </w:r>
      <w:r w:rsidR="00F71E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根据课题组申报</w:t>
      </w:r>
      <w:r w:rsidR="00C67C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计划</w:t>
      </w:r>
      <w:r w:rsidR="00C67C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进度组织一次中期检查。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课题组应在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F2686B">
        <w:rPr>
          <w:rFonts w:ascii="宋体" w:eastAsia="宋体" w:hAnsi="宋体" w:cs="宋体"/>
          <w:color w:val="000000"/>
          <w:kern w:val="0"/>
          <w:sz w:val="28"/>
          <w:szCs w:val="28"/>
        </w:rPr>
        <w:t>个月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内提交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最终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，特殊情况需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延长研究时间应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</w:t>
      </w:r>
      <w:r w:rsidR="00F2686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F2686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同意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531AA5" w:rsidRDefault="009957A5" w:rsidP="00F2686B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  </w:t>
      </w:r>
      <w:r w:rsidR="009969AF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</w:t>
      </w:r>
    </w:p>
    <w:p w:rsidR="009957A5" w:rsidRDefault="009957A5" w:rsidP="00531AA5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第六章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研究成果的评审、验收与</w:t>
      </w:r>
      <w:r w:rsidR="007E3089" w:rsidRPr="00A40BC3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转化</w:t>
      </w:r>
    </w:p>
    <w:p w:rsidR="0097408C" w:rsidRPr="00A40BC3" w:rsidRDefault="0097408C" w:rsidP="00531AA5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7E3089" w:rsidRDefault="00DF2718" w:rsidP="0032332A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第十五</w:t>
      </w:r>
      <w:r w:rsidR="0032332A"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E3089" w:rsidRPr="00A40B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原定课题研究计划和研究目标已经完</w:t>
      </w:r>
      <w:r w:rsidR="007E3089" w:rsidRP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成，课题组应向</w:t>
      </w:r>
      <w:r w:rsidR="00C67C2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7E3089" w:rsidRP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提出验收、结项申请。</w:t>
      </w:r>
    </w:p>
    <w:p w:rsidR="007E3089" w:rsidRPr="00F1590D" w:rsidRDefault="00DF2718" w:rsidP="00C3269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第十六</w:t>
      </w:r>
      <w:r w:rsidR="007E3089"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最终研究成果包括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：1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C32690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纸质</w:t>
      </w:r>
      <w:r w:rsidR="00236E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（5份）；2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7E3089">
        <w:rPr>
          <w:rFonts w:ascii="宋体" w:eastAsia="宋体" w:hAnsi="宋体" w:cs="宋体"/>
          <w:color w:val="000000"/>
          <w:kern w:val="0"/>
          <w:sz w:val="28"/>
          <w:szCs w:val="28"/>
        </w:rPr>
        <w:t>2500</w:t>
      </w:r>
      <w:r w:rsid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—3</w:t>
      </w:r>
      <w:r w:rsidR="007E3089">
        <w:rPr>
          <w:rFonts w:ascii="宋体" w:eastAsia="宋体" w:hAnsi="宋体" w:cs="宋体"/>
          <w:color w:val="000000"/>
          <w:kern w:val="0"/>
          <w:sz w:val="28"/>
          <w:szCs w:val="28"/>
        </w:rPr>
        <w:t>000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字左右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内参形式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的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</w:t>
      </w:r>
      <w:r w:rsid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成果摘要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（5份）；3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236E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和</w:t>
      </w:r>
      <w:r w:rsidR="00282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成果摘要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的电子文档。</w:t>
      </w:r>
    </w:p>
    <w:p w:rsidR="002828A0" w:rsidRDefault="00DF2718" w:rsidP="002828A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第十七条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课题组提交最终研究成果后，</w:t>
      </w:r>
      <w:r w:rsidR="00BA014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BA014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BA014A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BA01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将组织</w:t>
      </w:r>
      <w:r w:rsidR="00BA014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专家学者和课题涉及部门的有关领导</w:t>
      </w:r>
      <w:r w:rsidR="00A77191">
        <w:rPr>
          <w:rFonts w:ascii="宋体" w:eastAsia="宋体" w:hAnsi="宋体" w:cs="宋体"/>
          <w:color w:val="000000"/>
          <w:kern w:val="0"/>
          <w:sz w:val="28"/>
          <w:szCs w:val="28"/>
        </w:rPr>
        <w:t>进行评审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9969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其中，研究成果</w:t>
      </w:r>
      <w:r w:rsidR="00DF21DF" w:rsidRP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以多数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投票</w:t>
      </w:r>
      <w:r w:rsidR="00DF21DF" w:rsidRP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</w:t>
      </w:r>
      <w:r w:rsid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，成果摘要</w:t>
      </w:r>
      <w:r w:rsidR="00E900B7" w:rsidRPr="00E900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以内参上报</w:t>
      </w:r>
      <w:r w:rsidR="00E900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作为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验收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合格的标准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D2E2B" w:rsidRDefault="00DF2718" w:rsidP="002828A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第十八条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研究成果通过验收后，著作署名权归课题组所有，版权和使用权归</w:t>
      </w:r>
      <w:r w:rsidR="002D2E2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2D2E2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2D2E2B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所有。</w:t>
      </w:r>
      <w:r w:rsidR="008819C7">
        <w:rPr>
          <w:rFonts w:ascii="宋体" w:eastAsia="宋体" w:hAnsi="宋体" w:cs="宋体"/>
          <w:color w:val="000000"/>
          <w:kern w:val="0"/>
          <w:sz w:val="28"/>
          <w:szCs w:val="28"/>
        </w:rPr>
        <w:t>未经同意，</w:t>
      </w:r>
      <w:r w:rsidR="0071780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课题组</w:t>
      </w:r>
      <w:r w:rsidR="008819C7">
        <w:rPr>
          <w:rFonts w:ascii="宋体" w:eastAsia="宋体" w:hAnsi="宋体" w:cs="宋体"/>
          <w:color w:val="000000"/>
          <w:kern w:val="0"/>
          <w:sz w:val="28"/>
          <w:szCs w:val="28"/>
        </w:rPr>
        <w:t>不得先期对外公开发表或向他人提供研究报告。</w:t>
      </w:r>
    </w:p>
    <w:p w:rsidR="004571AD" w:rsidRPr="00BF103A" w:rsidRDefault="00DF2718" w:rsidP="0097408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第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464F49">
        <w:rPr>
          <w:rFonts w:ascii="宋体" w:eastAsia="宋体" w:hAnsi="宋体" w:cs="宋体"/>
          <w:color w:val="000000"/>
          <w:kern w:val="0"/>
          <w:sz w:val="28"/>
          <w:szCs w:val="28"/>
        </w:rPr>
        <w:t>通过评审验收的最终研究成果，将</w:t>
      </w:r>
      <w:r w:rsidR="00464F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</w:t>
      </w:r>
      <w:r w:rsidR="002D2E2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2D2E2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2D2E2B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以《公共政策内参》方式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报送</w:t>
      </w:r>
      <w:r w:rsidR="00BF10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政府</w:t>
      </w:r>
      <w:r w:rsidR="00BF10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的主要领导，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或者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录用在</w:t>
      </w:r>
      <w:r w:rsidR="004571AD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4571AD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4571AD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4571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主办的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《公共政策研究》和《公共政策评论》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等出版物上</w:t>
      </w:r>
      <w:r w:rsidR="004571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政府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、企业、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社团组织、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研究者等作为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决策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和研究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参考。</w:t>
      </w:r>
    </w:p>
    <w:p w:rsidR="0097408C" w:rsidRDefault="0097408C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2332A" w:rsidRDefault="00216417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第七</w:t>
      </w:r>
      <w:r w:rsidR="0032332A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章</w:t>
      </w: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组织与实施</w:t>
      </w:r>
    </w:p>
    <w:p w:rsidR="0049613A" w:rsidRPr="00F1590D" w:rsidRDefault="0049613A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957A5" w:rsidRPr="00F1590D" w:rsidRDefault="00DF2718" w:rsidP="0032332A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第二十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/浙江大学公共政策研究院课题招标由</w:t>
      </w:r>
      <w:r w:rsidR="0032332A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公共政策研究院主办。</w:t>
      </w:r>
    </w:p>
    <w:p w:rsidR="00CF4E1D" w:rsidRPr="00F1590D" w:rsidRDefault="00CF4E1D" w:rsidP="00EB6DF2">
      <w:pPr>
        <w:widowControl/>
        <w:shd w:val="clear" w:color="auto" w:fill="FFFFFF"/>
        <w:spacing w:line="420" w:lineRule="atLeast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1590D" w:rsidRDefault="00216417" w:rsidP="00F1590D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第八</w:t>
      </w:r>
      <w:bookmarkStart w:id="0" w:name="_GoBack"/>
      <w:bookmarkEnd w:id="0"/>
      <w:r w:rsidR="00EB6DF2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章</w:t>
      </w: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B6DF2" w:rsidRPr="00F1590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附 则</w:t>
      </w:r>
    </w:p>
    <w:p w:rsidR="0049613A" w:rsidRPr="00F1590D" w:rsidRDefault="0049613A" w:rsidP="00F1590D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F1590D" w:rsidRPr="00F1590D" w:rsidRDefault="00DF2718" w:rsidP="00F1590D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第二十一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B6DF2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本办法自公布之日起试行。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本办法解释权属</w:t>
      </w:r>
      <w:r w:rsidR="007E3089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/浙江大学公共政策研究院。</w:t>
      </w:r>
    </w:p>
    <w:p w:rsidR="00EB6DF2" w:rsidRPr="00F1590D" w:rsidRDefault="00EB6DF2" w:rsidP="00EB6DF2">
      <w:pPr>
        <w:widowControl/>
        <w:shd w:val="clear" w:color="auto" w:fill="FFFFFF"/>
        <w:spacing w:line="420" w:lineRule="atLeast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826E7" w:rsidRDefault="00C826E7" w:rsidP="005C5E15">
      <w:pPr>
        <w:widowControl/>
        <w:shd w:val="clear" w:color="auto" w:fill="FFFFFF"/>
        <w:spacing w:line="420" w:lineRule="atLeast"/>
        <w:ind w:right="280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826E7" w:rsidRDefault="00C826E7" w:rsidP="005C5E15">
      <w:pPr>
        <w:widowControl/>
        <w:shd w:val="clear" w:color="auto" w:fill="FFFFFF"/>
        <w:spacing w:line="420" w:lineRule="atLeast"/>
        <w:ind w:right="280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C5E15" w:rsidRDefault="00EB6DF2" w:rsidP="0097408C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5C5E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公共政策研究院</w:t>
      </w:r>
    </w:p>
    <w:p w:rsidR="00C826E7" w:rsidRPr="00F1590D" w:rsidRDefault="00EB6DF2" w:rsidP="0097408C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</w:p>
    <w:p w:rsidR="00386114" w:rsidRPr="00EB6DF2" w:rsidRDefault="0055397E" w:rsidP="00EB6DF2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/>
          <w:color w:val="000000"/>
          <w:kern w:val="0"/>
          <w:sz w:val="29"/>
          <w:szCs w:val="29"/>
        </w:rPr>
        <w:t>2019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年</w:t>
      </w:r>
      <w:r w:rsidR="00BF103A">
        <w:rPr>
          <w:rFonts w:ascii="宋体" w:eastAsia="宋体" w:hAnsi="宋体" w:cs="宋体"/>
          <w:color w:val="000000"/>
          <w:kern w:val="0"/>
          <w:sz w:val="29"/>
          <w:szCs w:val="29"/>
        </w:rPr>
        <w:t>5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月</w:t>
      </w:r>
      <w:r w:rsidR="00BF103A">
        <w:rPr>
          <w:rFonts w:ascii="宋体" w:eastAsia="宋体" w:hAnsi="宋体" w:cs="宋体"/>
          <w:color w:val="000000"/>
          <w:kern w:val="0"/>
          <w:sz w:val="29"/>
          <w:szCs w:val="29"/>
        </w:rPr>
        <w:t>13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日</w:t>
      </w:r>
    </w:p>
    <w:sectPr w:rsidR="00386114" w:rsidRPr="00EB6DF2" w:rsidSect="00C764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77" w:rsidRDefault="00A60A77" w:rsidP="00C40C56">
      <w:r>
        <w:separator/>
      </w:r>
    </w:p>
  </w:endnote>
  <w:endnote w:type="continuationSeparator" w:id="0">
    <w:p w:rsidR="00A60A77" w:rsidRDefault="00A60A77" w:rsidP="00C4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1989"/>
      <w:docPartObj>
        <w:docPartGallery w:val="Page Numbers (Bottom of Page)"/>
        <w:docPartUnique/>
      </w:docPartObj>
    </w:sdtPr>
    <w:sdtEndPr/>
    <w:sdtContent>
      <w:p w:rsidR="00326881" w:rsidRDefault="00C7646D" w:rsidP="00326881">
        <w:pPr>
          <w:pStyle w:val="a8"/>
          <w:jc w:val="center"/>
        </w:pPr>
        <w:r>
          <w:fldChar w:fldCharType="begin"/>
        </w:r>
        <w:r w:rsidR="00326881">
          <w:instrText>PAGE   \* MERGEFORMAT</w:instrText>
        </w:r>
        <w:r>
          <w:fldChar w:fldCharType="separate"/>
        </w:r>
        <w:r w:rsidR="00216417" w:rsidRPr="00216417">
          <w:rPr>
            <w:noProof/>
            <w:lang w:val="zh-CN"/>
          </w:rPr>
          <w:t>5</w:t>
        </w:r>
        <w:r>
          <w:fldChar w:fldCharType="end"/>
        </w:r>
      </w:p>
    </w:sdtContent>
  </w:sdt>
  <w:p w:rsidR="00326881" w:rsidRDefault="00326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77" w:rsidRDefault="00A60A77" w:rsidP="00C40C56">
      <w:r>
        <w:separator/>
      </w:r>
    </w:p>
  </w:footnote>
  <w:footnote w:type="continuationSeparator" w:id="0">
    <w:p w:rsidR="00A60A77" w:rsidRDefault="00A60A77" w:rsidP="00C4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A8"/>
    <w:multiLevelType w:val="hybridMultilevel"/>
    <w:tmpl w:val="87D8D522"/>
    <w:lvl w:ilvl="0" w:tplc="5562F48E">
      <w:start w:val="1"/>
      <w:numFmt w:val="japaneseCounting"/>
      <w:lvlText w:val="第%1章"/>
      <w:lvlJc w:val="left"/>
      <w:pPr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A60"/>
    <w:rsid w:val="00074A61"/>
    <w:rsid w:val="000D4DEA"/>
    <w:rsid w:val="0013082C"/>
    <w:rsid w:val="0014095F"/>
    <w:rsid w:val="00166BC5"/>
    <w:rsid w:val="00194ADD"/>
    <w:rsid w:val="00196C2F"/>
    <w:rsid w:val="001C2B38"/>
    <w:rsid w:val="001E1037"/>
    <w:rsid w:val="00216417"/>
    <w:rsid w:val="00236EB8"/>
    <w:rsid w:val="00243BE6"/>
    <w:rsid w:val="00260C7F"/>
    <w:rsid w:val="0026286C"/>
    <w:rsid w:val="00266A4A"/>
    <w:rsid w:val="002828A0"/>
    <w:rsid w:val="002C7B8E"/>
    <w:rsid w:val="002D2E2B"/>
    <w:rsid w:val="002D46F2"/>
    <w:rsid w:val="002E2E10"/>
    <w:rsid w:val="002F74A4"/>
    <w:rsid w:val="00306382"/>
    <w:rsid w:val="0032332A"/>
    <w:rsid w:val="00326881"/>
    <w:rsid w:val="0038520C"/>
    <w:rsid w:val="00386114"/>
    <w:rsid w:val="004571AD"/>
    <w:rsid w:val="00464F49"/>
    <w:rsid w:val="0049613A"/>
    <w:rsid w:val="00531AA5"/>
    <w:rsid w:val="0055397E"/>
    <w:rsid w:val="00565B31"/>
    <w:rsid w:val="005A376D"/>
    <w:rsid w:val="005C5E15"/>
    <w:rsid w:val="005F4BC5"/>
    <w:rsid w:val="00622E82"/>
    <w:rsid w:val="006D0D86"/>
    <w:rsid w:val="006D3EF1"/>
    <w:rsid w:val="00700646"/>
    <w:rsid w:val="007155E0"/>
    <w:rsid w:val="0071780E"/>
    <w:rsid w:val="00717AD2"/>
    <w:rsid w:val="00734673"/>
    <w:rsid w:val="00744F6C"/>
    <w:rsid w:val="0075596C"/>
    <w:rsid w:val="00787D6C"/>
    <w:rsid w:val="007E3089"/>
    <w:rsid w:val="00800B0D"/>
    <w:rsid w:val="008314F5"/>
    <w:rsid w:val="00836B8A"/>
    <w:rsid w:val="00862355"/>
    <w:rsid w:val="00873560"/>
    <w:rsid w:val="008819C7"/>
    <w:rsid w:val="00943ABB"/>
    <w:rsid w:val="0097408C"/>
    <w:rsid w:val="00990146"/>
    <w:rsid w:val="009957A5"/>
    <w:rsid w:val="009969AF"/>
    <w:rsid w:val="009E21DF"/>
    <w:rsid w:val="00A11ADF"/>
    <w:rsid w:val="00A265B9"/>
    <w:rsid w:val="00A31E66"/>
    <w:rsid w:val="00A40BC3"/>
    <w:rsid w:val="00A45C19"/>
    <w:rsid w:val="00A55345"/>
    <w:rsid w:val="00A60A77"/>
    <w:rsid w:val="00A77191"/>
    <w:rsid w:val="00AA3781"/>
    <w:rsid w:val="00AF0037"/>
    <w:rsid w:val="00AF24B7"/>
    <w:rsid w:val="00B460A4"/>
    <w:rsid w:val="00B6452C"/>
    <w:rsid w:val="00B87FD1"/>
    <w:rsid w:val="00B902E4"/>
    <w:rsid w:val="00BA014A"/>
    <w:rsid w:val="00BF103A"/>
    <w:rsid w:val="00C15A91"/>
    <w:rsid w:val="00C32690"/>
    <w:rsid w:val="00C40C56"/>
    <w:rsid w:val="00C67C27"/>
    <w:rsid w:val="00C7646D"/>
    <w:rsid w:val="00C826E7"/>
    <w:rsid w:val="00CF4E1D"/>
    <w:rsid w:val="00D06F21"/>
    <w:rsid w:val="00D30697"/>
    <w:rsid w:val="00D50371"/>
    <w:rsid w:val="00D82F48"/>
    <w:rsid w:val="00DA3265"/>
    <w:rsid w:val="00DF21DF"/>
    <w:rsid w:val="00DF2718"/>
    <w:rsid w:val="00E165B3"/>
    <w:rsid w:val="00E900B7"/>
    <w:rsid w:val="00E9156A"/>
    <w:rsid w:val="00EB6DF2"/>
    <w:rsid w:val="00EC3FA8"/>
    <w:rsid w:val="00EC4967"/>
    <w:rsid w:val="00ED5C71"/>
    <w:rsid w:val="00F10A60"/>
    <w:rsid w:val="00F1590D"/>
    <w:rsid w:val="00F21A9C"/>
    <w:rsid w:val="00F2686B"/>
    <w:rsid w:val="00F50C5C"/>
    <w:rsid w:val="00F71ECD"/>
    <w:rsid w:val="00F915BD"/>
    <w:rsid w:val="00FD73A7"/>
    <w:rsid w:val="00FE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8439B"/>
  <w15:docId w15:val="{72B0D43F-746D-4962-B448-1EFBB404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E1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1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57A5"/>
    <w:rPr>
      <w:b/>
      <w:bCs/>
    </w:rPr>
  </w:style>
  <w:style w:type="character" w:styleId="a5">
    <w:name w:val="Hyperlink"/>
    <w:basedOn w:val="a0"/>
    <w:uiPriority w:val="99"/>
    <w:semiHidden/>
    <w:unhideWhenUsed/>
    <w:rsid w:val="00260C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0C5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0C5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F21DF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862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D199"/>
            <w:right w:val="none" w:sz="0" w:space="0" w:color="auto"/>
          </w:divBdr>
        </w:div>
        <w:div w:id="124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228</cp:revision>
  <dcterms:created xsi:type="dcterms:W3CDTF">2019-04-22T04:53:00Z</dcterms:created>
  <dcterms:modified xsi:type="dcterms:W3CDTF">2019-05-14T06:42:00Z</dcterms:modified>
</cp:coreProperties>
</file>